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A59" w:rsidRDefault="000705EB">
      <w:pPr>
        <w:pStyle w:val="Heading10"/>
        <w:keepNext/>
        <w:keepLines/>
        <w:shd w:val="clear" w:color="auto" w:fill="auto"/>
        <w:ind w:left="300"/>
      </w:pPr>
      <w:bookmarkStart w:id="0" w:name="bookmark0"/>
      <w:bookmarkStart w:id="1" w:name="_GoBack"/>
      <w:bookmarkEnd w:id="1"/>
      <w:r>
        <w:t>Методические рекомендации по изучению дисциплины «Компьютерное моделирование в ландшафтном дизайне» для студентов специальности</w:t>
      </w:r>
      <w:bookmarkEnd w:id="0"/>
    </w:p>
    <w:p w:rsidR="00515A59" w:rsidRDefault="000705EB">
      <w:pPr>
        <w:pStyle w:val="Heading10"/>
        <w:keepNext/>
        <w:keepLines/>
        <w:shd w:val="clear" w:color="auto" w:fill="auto"/>
        <w:spacing w:after="300"/>
        <w:ind w:left="20"/>
        <w:jc w:val="center"/>
      </w:pPr>
      <w:bookmarkStart w:id="2" w:name="bookmark1"/>
      <w:r>
        <w:t>«5В060700-Биология»</w:t>
      </w:r>
      <w:bookmarkEnd w:id="2"/>
    </w:p>
    <w:p w:rsidR="00515A59" w:rsidRDefault="000705EB">
      <w:pPr>
        <w:pStyle w:val="Bodytext20"/>
        <w:shd w:val="clear" w:color="auto" w:fill="auto"/>
        <w:spacing w:before="0"/>
        <w:ind w:firstLine="600"/>
      </w:pPr>
      <w:r>
        <w:t xml:space="preserve">Этот структурный элемент представляет собой комплекс рекомендаций и разъяснений, позволяющих студенту </w:t>
      </w:r>
      <w:r>
        <w:t>оптимальным образом организовать процесс изучения данной дисциплины.</w:t>
      </w:r>
    </w:p>
    <w:p w:rsidR="00515A59" w:rsidRDefault="000705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73"/>
        </w:tabs>
        <w:ind w:firstLine="600"/>
        <w:jc w:val="both"/>
      </w:pPr>
      <w:bookmarkStart w:id="3" w:name="bookmark2"/>
      <w:r>
        <w:t>Цели и задачи изучения дисциплины:</w:t>
      </w:r>
      <w:bookmarkEnd w:id="3"/>
    </w:p>
    <w:p w:rsidR="00515A59" w:rsidRDefault="000705EB">
      <w:pPr>
        <w:pStyle w:val="Bodytext20"/>
        <w:shd w:val="clear" w:color="auto" w:fill="auto"/>
        <w:spacing w:before="0"/>
        <w:ind w:firstLine="600"/>
      </w:pPr>
      <w:r>
        <w:rPr>
          <w:rStyle w:val="Bodytext2Bold"/>
        </w:rPr>
        <w:t xml:space="preserve">Цель: </w:t>
      </w:r>
      <w:r>
        <w:t>формирование профессиональных компетенций бакалавра в области компьютерного моделирования в ландшафтном дизайне.</w:t>
      </w:r>
    </w:p>
    <w:p w:rsidR="00515A59" w:rsidRDefault="000705EB">
      <w:pPr>
        <w:pStyle w:val="Bodytext30"/>
        <w:shd w:val="clear" w:color="auto" w:fill="auto"/>
        <w:ind w:firstLine="600"/>
      </w:pPr>
      <w:r>
        <w:t>Задачи: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дать студентам представле</w:t>
      </w:r>
      <w:r>
        <w:t>ние об современном состоянии и перспективах развития компьютерного моделирования в ландшафтном дизайне;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/>
        <w:ind w:firstLine="600"/>
      </w:pPr>
      <w:r>
        <w:t>раскрыть основные методы и приёмы компьютерного моделирования в ландшафтном дизайне;</w:t>
      </w:r>
    </w:p>
    <w:p w:rsidR="00515A59" w:rsidRDefault="000705EB">
      <w:pPr>
        <w:pStyle w:val="Bodytext20"/>
        <w:shd w:val="clear" w:color="auto" w:fill="auto"/>
        <w:spacing w:before="0" w:after="300"/>
        <w:ind w:firstLine="1120"/>
      </w:pPr>
      <w:r>
        <w:t>сформировать систему знаний о принципах работы со специализированны</w:t>
      </w:r>
      <w:r>
        <w:t xml:space="preserve">ми программами для ландшафтного дизайна: </w:t>
      </w:r>
      <w:r>
        <w:rPr>
          <w:lang w:val="en-US" w:eastAsia="en-US" w:bidi="en-US"/>
        </w:rPr>
        <w:t>Garden</w:t>
      </w:r>
      <w:r w:rsidRPr="006037D3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6037D3">
        <w:rPr>
          <w:lang w:eastAsia="en-US" w:bidi="en-US"/>
        </w:rPr>
        <w:t xml:space="preserve"> </w:t>
      </w:r>
      <w:r>
        <w:t>3.3, Наш Сад. Рубин 9.0, Наш Сад Кристалл 10.0 и др.</w:t>
      </w:r>
    </w:p>
    <w:p w:rsidR="00515A59" w:rsidRDefault="000705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92"/>
        </w:tabs>
        <w:ind w:firstLine="600"/>
        <w:jc w:val="both"/>
      </w:pPr>
      <w:bookmarkStart w:id="4" w:name="bookmark3"/>
      <w:r>
        <w:t>Лекционные занятия (теоретический курс)</w:t>
      </w:r>
      <w:bookmarkEnd w:id="4"/>
    </w:p>
    <w:p w:rsidR="00515A59" w:rsidRDefault="000705EB">
      <w:pPr>
        <w:pStyle w:val="Bodytext30"/>
        <w:shd w:val="clear" w:color="auto" w:fill="auto"/>
        <w:ind w:firstLine="600"/>
      </w:pPr>
      <w:r>
        <w:t>Рекомендации: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/>
        <w:ind w:firstLine="600"/>
      </w:pPr>
      <w:r>
        <w:t xml:space="preserve">перед очередной лекцией необходимо просмотреть по конспекту материал предыдущей лекции. При </w:t>
      </w:r>
      <w:r>
        <w:t>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бегло ознакомиться с содержанием очередной</w:t>
      </w:r>
      <w:r>
        <w:t xml:space="preserve"> лекции по основным источникам литературы в соответствии с силлабусом.</w:t>
      </w:r>
    </w:p>
    <w:p w:rsidR="00515A59" w:rsidRDefault="000705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97"/>
        </w:tabs>
        <w:ind w:firstLine="600"/>
        <w:jc w:val="both"/>
      </w:pPr>
      <w:bookmarkStart w:id="5" w:name="bookmark4"/>
      <w:r>
        <w:t>Семинарские (практические) занятия</w:t>
      </w:r>
      <w:bookmarkEnd w:id="5"/>
    </w:p>
    <w:p w:rsidR="00515A59" w:rsidRDefault="000705EB">
      <w:pPr>
        <w:pStyle w:val="Bodytext30"/>
        <w:shd w:val="clear" w:color="auto" w:fill="auto"/>
        <w:ind w:firstLine="600"/>
      </w:pPr>
      <w:r>
        <w:t>Рекомендации: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/>
        <w:ind w:firstLine="600"/>
      </w:pPr>
      <w:r>
        <w:t>на занятия носить рекомендованную лектором литературу;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до очередного практического занятия по конспекту (или литературе) проработать тео</w:t>
      </w:r>
      <w:r>
        <w:t>ретический материал, соответствующий теме занятия;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/>
        <w:ind w:firstLine="600"/>
      </w:pPr>
      <w:r>
        <w:t>в начале занятий задать преподавателю вопросы по материалу, вызвавшему затруднения в его понимании и освоении;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/>
        <w:ind w:firstLine="600"/>
      </w:pPr>
      <w:r>
        <w:t>иметь при себе конспект лекций;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</w:pPr>
      <w:r>
        <w:t xml:space="preserve">на занятии доводить каждое задание до окончательного решения, </w:t>
      </w:r>
      <w:r>
        <w:t>в случае затруднений обращаться к преподавателю.</w:t>
      </w:r>
    </w:p>
    <w:p w:rsidR="00515A59" w:rsidRDefault="000705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97"/>
        </w:tabs>
        <w:ind w:firstLine="600"/>
        <w:jc w:val="both"/>
      </w:pPr>
      <w:bookmarkStart w:id="6" w:name="bookmark5"/>
      <w:r>
        <w:t>Самостоятельная работа студентов</w:t>
      </w:r>
      <w:bookmarkEnd w:id="6"/>
    </w:p>
    <w:p w:rsidR="00515A59" w:rsidRDefault="000705EB">
      <w:pPr>
        <w:pStyle w:val="Bodytext30"/>
        <w:shd w:val="clear" w:color="auto" w:fill="auto"/>
        <w:ind w:firstLine="600"/>
      </w:pPr>
      <w:r>
        <w:t>Рекомендации: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/>
        <w:ind w:firstLine="600"/>
      </w:pPr>
      <w:r>
        <w:t>руководствоваться графиком самостоятельной работы по силлабусу;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/>
        <w:ind w:firstLine="600"/>
      </w:pPr>
      <w:r>
        <w:t>выполнять все плановые задания, выдаваемые преподавателем для самостоятельного выполнения, и раз</w:t>
      </w:r>
      <w:r>
        <w:t>бирать на семинарах и консультациях неясные вопросы;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/>
        <w:ind w:firstLine="600"/>
      </w:pPr>
      <w:r>
        <w:t xml:space="preserve">подготовку к рубежным и промежуточным контролям лучше всего проводить с </w:t>
      </w:r>
      <w:r>
        <w:lastRenderedPageBreak/>
        <w:t>помощью проработки основных литературных источников (согласно силлабуса) или конспектам лекций;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/>
        <w:ind w:firstLine="600"/>
      </w:pPr>
      <w:r>
        <w:t>подготовку к экзамену необходимо пр</w:t>
      </w:r>
      <w:r>
        <w:t>оводить по экзаменационным вопросам;</w:t>
      </w:r>
    </w:p>
    <w:p w:rsidR="00515A59" w:rsidRDefault="000705EB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</w:pPr>
      <w:r>
        <w:t>при подготовке к экзамену параллельно прорабатываете соответствующие теоретические и практические разделы курса, все неясные моменты фиксируйте и выносите на плановую консультацию.</w:t>
      </w:r>
    </w:p>
    <w:p w:rsidR="00515A59" w:rsidRDefault="000705EB">
      <w:pPr>
        <w:pStyle w:val="Bodytext30"/>
        <w:numPr>
          <w:ilvl w:val="0"/>
          <w:numId w:val="1"/>
        </w:numPr>
        <w:shd w:val="clear" w:color="auto" w:fill="auto"/>
        <w:tabs>
          <w:tab w:val="left" w:pos="992"/>
        </w:tabs>
        <w:ind w:firstLine="600"/>
      </w:pPr>
      <w:r>
        <w:t>Список рекомендуемой литературы:</w:t>
      </w:r>
    </w:p>
    <w:p w:rsidR="00515A59" w:rsidRDefault="000705EB">
      <w:pPr>
        <w:pStyle w:val="Bodytext30"/>
        <w:shd w:val="clear" w:color="auto" w:fill="auto"/>
        <w:ind w:left="760"/>
        <w:jc w:val="left"/>
      </w:pPr>
      <w:r>
        <w:t>Основ</w:t>
      </w:r>
      <w:r>
        <w:t>ная: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764"/>
        </w:tabs>
        <w:spacing w:before="0"/>
        <w:ind w:left="400" w:firstLine="0"/>
      </w:pPr>
      <w:r>
        <w:t>Салелин А.Ю. Справочник ландшафтного дизайнера. - М.: Кладезь, 2010.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787"/>
          <w:tab w:val="left" w:pos="9270"/>
        </w:tabs>
        <w:spacing w:before="0"/>
        <w:ind w:left="400" w:firstLine="0"/>
      </w:pPr>
      <w:r>
        <w:t>Кузнецова Н.В. Ландшафтный дизайн вашего участка. -</w:t>
      </w:r>
      <w:r>
        <w:tab/>
        <w:t>М.:</w:t>
      </w:r>
    </w:p>
    <w:p w:rsidR="00515A59" w:rsidRDefault="000705EB">
      <w:pPr>
        <w:pStyle w:val="Bodytext20"/>
        <w:shd w:val="clear" w:color="auto" w:fill="auto"/>
        <w:spacing w:before="0"/>
        <w:ind w:left="760" w:firstLine="0"/>
        <w:jc w:val="left"/>
      </w:pPr>
      <w:r>
        <w:t>ОлмаМедиаГрупп, 2010.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787"/>
        </w:tabs>
        <w:spacing w:before="0"/>
        <w:ind w:left="400" w:firstLine="0"/>
      </w:pPr>
      <w:r>
        <w:t>Агафонов Н.В. Декоративное садоводство - М.: КолосС, 2003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787"/>
        </w:tabs>
        <w:spacing w:before="0" w:after="300"/>
        <w:ind w:left="400" w:firstLine="0"/>
      </w:pPr>
      <w:r>
        <w:t xml:space="preserve">Авадяева Е.Н. Русский ландшафтный дизайн. - </w:t>
      </w:r>
      <w:r>
        <w:t>М.: ОЛМА-ПРЕСС, 2000.</w:t>
      </w:r>
    </w:p>
    <w:p w:rsidR="00515A59" w:rsidRDefault="000705EB">
      <w:pPr>
        <w:pStyle w:val="Bodytext30"/>
        <w:shd w:val="clear" w:color="auto" w:fill="auto"/>
        <w:ind w:left="760"/>
        <w:jc w:val="left"/>
      </w:pPr>
      <w:r>
        <w:t>Дополнительная: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787"/>
        </w:tabs>
        <w:spacing w:before="0"/>
        <w:ind w:left="400" w:firstLine="0"/>
      </w:pPr>
      <w:r>
        <w:t>Олейникова Е.Н. Растения вашего сада. - Харьков: «Веста», 2010.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787"/>
        </w:tabs>
        <w:spacing w:before="0"/>
        <w:ind w:left="760"/>
        <w:jc w:val="left"/>
      </w:pPr>
      <w:r>
        <w:t>Лепкович И.П. Парковое благоустройство усадьб. Декоративные посадки и газоны. - Спб.: «Издательство «ДИЛЯ», 2010.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787"/>
        </w:tabs>
        <w:spacing w:before="0"/>
        <w:ind w:left="760"/>
        <w:jc w:val="left"/>
      </w:pPr>
      <w:r>
        <w:t xml:space="preserve">Колесникова Е.Г. Садовые миксбордеры: </w:t>
      </w:r>
      <w:r>
        <w:t>элементы садового дизайна. - М.: Кладезь-Букс, 2010.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787"/>
        </w:tabs>
        <w:spacing w:before="0"/>
        <w:ind w:left="760"/>
        <w:jc w:val="left"/>
      </w:pPr>
      <w:r>
        <w:t>М.В. Любченко Ландшафтный дизайн [Электронный ресурс] - Караганда: КарГТУ, 2013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787"/>
        </w:tabs>
        <w:spacing w:before="0"/>
        <w:ind w:left="760"/>
        <w:jc w:val="left"/>
      </w:pPr>
      <w:r>
        <w:t>Ерниязова, Х.М. Озеленение населенных мест [Электронный ресурс] - Петропавловск, 2008.</w:t>
      </w:r>
    </w:p>
    <w:p w:rsidR="00515A59" w:rsidRDefault="000705EB">
      <w:pPr>
        <w:pStyle w:val="Bodytext20"/>
        <w:numPr>
          <w:ilvl w:val="0"/>
          <w:numId w:val="3"/>
        </w:numPr>
        <w:shd w:val="clear" w:color="auto" w:fill="auto"/>
        <w:tabs>
          <w:tab w:val="left" w:pos="893"/>
        </w:tabs>
        <w:spacing w:before="0"/>
        <w:ind w:left="760"/>
        <w:jc w:val="left"/>
      </w:pPr>
      <w:r>
        <w:t>Савенкова И.В., Печенкина О.С. Топиа</w:t>
      </w:r>
      <w:r>
        <w:t>ри - искусство фигурной стрижки [Электронный ресурс] - Костанай, 2012.</w:t>
      </w:r>
    </w:p>
    <w:sectPr w:rsidR="00515A59">
      <w:pgSz w:w="11900" w:h="16840"/>
      <w:pgMar w:top="1148" w:right="1096" w:bottom="1513" w:left="109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5EB" w:rsidRDefault="000705EB">
      <w:r>
        <w:separator/>
      </w:r>
    </w:p>
  </w:endnote>
  <w:endnote w:type="continuationSeparator" w:id="0">
    <w:p w:rsidR="000705EB" w:rsidRDefault="0007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5EB" w:rsidRDefault="000705EB"/>
  </w:footnote>
  <w:footnote w:type="continuationSeparator" w:id="0">
    <w:p w:rsidR="000705EB" w:rsidRDefault="000705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A2018"/>
    <w:multiLevelType w:val="multilevel"/>
    <w:tmpl w:val="BCA6CF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20267D"/>
    <w:multiLevelType w:val="multilevel"/>
    <w:tmpl w:val="93907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CD44E29"/>
    <w:multiLevelType w:val="multilevel"/>
    <w:tmpl w:val="790A07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A59"/>
    <w:rsid w:val="000705EB"/>
    <w:rsid w:val="00515A59"/>
    <w:rsid w:val="0060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3930F0-D029-4BE7-87D3-6D31A8B0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метод. рекомендации</cp:keywords>
  <cp:lastModifiedBy>Acer</cp:lastModifiedBy>
  <cp:revision>1</cp:revision>
  <dcterms:created xsi:type="dcterms:W3CDTF">2017-09-11T05:12:00Z</dcterms:created>
  <dcterms:modified xsi:type="dcterms:W3CDTF">2017-09-11T05:12:00Z</dcterms:modified>
</cp:coreProperties>
</file>